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2D" w:rsidRDefault="0018232E" w:rsidP="00BA00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WEAVER’S GUILD OF BOST</w:t>
      </w:r>
      <w:r w:rsidR="00577B2C">
        <w:rPr>
          <w:b/>
          <w:sz w:val="24"/>
          <w:szCs w:val="24"/>
        </w:rPr>
        <w:t>ON MONTHLY MEETING, May 9</w:t>
      </w:r>
      <w:r w:rsidR="00443917">
        <w:rPr>
          <w:b/>
          <w:sz w:val="24"/>
          <w:szCs w:val="24"/>
        </w:rPr>
        <w:t>, 2012</w:t>
      </w:r>
    </w:p>
    <w:p w:rsidR="0018232E" w:rsidRPr="00BA002D" w:rsidRDefault="00672308" w:rsidP="00BA00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57</w:t>
      </w:r>
      <w:r w:rsidR="0018232E">
        <w:rPr>
          <w:sz w:val="24"/>
          <w:szCs w:val="24"/>
        </w:rPr>
        <w:t xml:space="preserve"> attendees.</w:t>
      </w:r>
      <w:proofErr w:type="gramEnd"/>
    </w:p>
    <w:p w:rsidR="0018232E" w:rsidRDefault="0018232E" w:rsidP="0018232E">
      <w:pPr>
        <w:rPr>
          <w:sz w:val="24"/>
          <w:szCs w:val="24"/>
        </w:rPr>
      </w:pPr>
      <w:r>
        <w:rPr>
          <w:sz w:val="24"/>
          <w:szCs w:val="24"/>
        </w:rPr>
        <w:t xml:space="preserve">Dean Nancy </w:t>
      </w:r>
      <w:proofErr w:type="spellStart"/>
      <w:r>
        <w:rPr>
          <w:sz w:val="24"/>
          <w:szCs w:val="24"/>
        </w:rPr>
        <w:t>Hodes</w:t>
      </w:r>
      <w:proofErr w:type="spellEnd"/>
      <w:r>
        <w:rPr>
          <w:sz w:val="24"/>
          <w:szCs w:val="24"/>
        </w:rPr>
        <w:t xml:space="preserve"> c</w:t>
      </w:r>
      <w:r w:rsidR="00F82F64">
        <w:rPr>
          <w:sz w:val="24"/>
          <w:szCs w:val="24"/>
        </w:rPr>
        <w:t>al</w:t>
      </w:r>
      <w:r w:rsidR="00443917">
        <w:rPr>
          <w:sz w:val="24"/>
          <w:szCs w:val="24"/>
        </w:rPr>
        <w:t>l</w:t>
      </w:r>
      <w:r w:rsidR="008D5591">
        <w:rPr>
          <w:sz w:val="24"/>
          <w:szCs w:val="24"/>
        </w:rPr>
        <w:t>ed the meeting to order at 11:25 A</w:t>
      </w:r>
      <w:r>
        <w:rPr>
          <w:sz w:val="24"/>
          <w:szCs w:val="24"/>
        </w:rPr>
        <w:t>M.</w:t>
      </w:r>
    </w:p>
    <w:p w:rsidR="008D5591" w:rsidRDefault="008D5591" w:rsidP="0018232E">
      <w:pPr>
        <w:rPr>
          <w:sz w:val="24"/>
          <w:szCs w:val="24"/>
        </w:rPr>
      </w:pPr>
      <w:r>
        <w:rPr>
          <w:sz w:val="24"/>
          <w:szCs w:val="24"/>
        </w:rPr>
        <w:t xml:space="preserve">Dean Nancy </w:t>
      </w:r>
      <w:proofErr w:type="spellStart"/>
      <w:r>
        <w:rPr>
          <w:sz w:val="24"/>
          <w:szCs w:val="24"/>
        </w:rPr>
        <w:t>Hodes</w:t>
      </w:r>
      <w:proofErr w:type="spellEnd"/>
      <w:r>
        <w:rPr>
          <w:sz w:val="24"/>
          <w:szCs w:val="24"/>
        </w:rPr>
        <w:t xml:space="preserve"> presented the pros and cons of Edwards Church in Framingham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the present location in Westborough.  She noted that the WGB Board had voted to recommend to the membership that WGB remain in Westborough.  Diana Frost made a motion that WGB remain at the present site in Westborough.  The motion was seconded by Diane </w:t>
      </w:r>
      <w:proofErr w:type="spellStart"/>
      <w:r>
        <w:rPr>
          <w:sz w:val="24"/>
          <w:szCs w:val="24"/>
        </w:rPr>
        <w:t>Chaisson</w:t>
      </w:r>
      <w:proofErr w:type="spellEnd"/>
      <w:r>
        <w:rPr>
          <w:sz w:val="24"/>
          <w:szCs w:val="24"/>
        </w:rPr>
        <w:t>.  A vote was taken which passed unanimously.</w:t>
      </w:r>
    </w:p>
    <w:p w:rsidR="00B93261" w:rsidRDefault="008D5591" w:rsidP="0018232E">
      <w:pPr>
        <w:rPr>
          <w:sz w:val="24"/>
          <w:szCs w:val="24"/>
        </w:rPr>
      </w:pPr>
      <w:r>
        <w:rPr>
          <w:sz w:val="24"/>
          <w:szCs w:val="24"/>
        </w:rPr>
        <w:t xml:space="preserve">Dean Nancy </w:t>
      </w:r>
      <w:proofErr w:type="spellStart"/>
      <w:r>
        <w:rPr>
          <w:sz w:val="24"/>
          <w:szCs w:val="24"/>
        </w:rPr>
        <w:t>Hodes</w:t>
      </w:r>
      <w:proofErr w:type="spellEnd"/>
      <w:r>
        <w:rPr>
          <w:sz w:val="24"/>
          <w:szCs w:val="24"/>
        </w:rPr>
        <w:t xml:space="preserve"> made the following announcements: </w:t>
      </w:r>
    </w:p>
    <w:p w:rsidR="00B93261" w:rsidRDefault="008D5591" w:rsidP="00182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Handwoven</w:t>
      </w:r>
      <w:proofErr w:type="spellEnd"/>
      <w:r>
        <w:rPr>
          <w:sz w:val="24"/>
          <w:szCs w:val="24"/>
        </w:rPr>
        <w:t xml:space="preserve"> is still accepting nominations for Teacher of the Year.  Nominations must be submitted by July 20.  The website is: </w:t>
      </w:r>
      <w:hyperlink r:id="rId8" w:history="1">
        <w:r w:rsidR="00B93261" w:rsidRPr="004D791A">
          <w:rPr>
            <w:rStyle w:val="Hyperlink"/>
            <w:sz w:val="24"/>
            <w:szCs w:val="24"/>
          </w:rPr>
          <w:t>www.weavingtoday.com</w:t>
        </w:r>
      </w:hyperlink>
      <w:r w:rsidR="00B93261">
        <w:rPr>
          <w:sz w:val="24"/>
          <w:szCs w:val="24"/>
        </w:rPr>
        <w:t xml:space="preserve"> </w:t>
      </w:r>
    </w:p>
    <w:p w:rsidR="008D5591" w:rsidRDefault="00B93261" w:rsidP="0018232E">
      <w:pPr>
        <w:rPr>
          <w:sz w:val="24"/>
          <w:szCs w:val="24"/>
        </w:rPr>
      </w:pPr>
      <w:r>
        <w:rPr>
          <w:sz w:val="24"/>
          <w:szCs w:val="24"/>
        </w:rPr>
        <w:t>PBS is airing a show called Craft in America: Threads</w:t>
      </w:r>
      <w:r w:rsidR="008D5591">
        <w:rPr>
          <w:sz w:val="24"/>
          <w:szCs w:val="24"/>
        </w:rPr>
        <w:t xml:space="preserve"> </w:t>
      </w:r>
      <w:r>
        <w:rPr>
          <w:sz w:val="24"/>
          <w:szCs w:val="24"/>
        </w:rPr>
        <w:t>featuring Randy Darwell and Brian Murphy.  It will be on May 11 at 9 PM.</w:t>
      </w:r>
      <w:r w:rsidR="008D5591">
        <w:rPr>
          <w:sz w:val="24"/>
          <w:szCs w:val="24"/>
        </w:rPr>
        <w:t xml:space="preserve"> </w:t>
      </w:r>
    </w:p>
    <w:p w:rsidR="00F54ACB" w:rsidRDefault="00B93261" w:rsidP="00B93261">
      <w:pPr>
        <w:rPr>
          <w:sz w:val="24"/>
          <w:szCs w:val="24"/>
        </w:rPr>
      </w:pPr>
      <w:r>
        <w:rPr>
          <w:sz w:val="24"/>
          <w:szCs w:val="24"/>
        </w:rPr>
        <w:t>Nancy reminded everyone that the sign up sheet that was organized by Rita Steinbach is for “sweets” not coffee.  There is a separate sign up for coffee.</w:t>
      </w:r>
      <w:r w:rsidR="00672308">
        <w:rPr>
          <w:sz w:val="24"/>
          <w:szCs w:val="24"/>
        </w:rPr>
        <w:t xml:space="preserve"> </w:t>
      </w:r>
    </w:p>
    <w:p w:rsidR="00F51F6C" w:rsidRDefault="00BA002D" w:rsidP="00BA002D">
      <w:pPr>
        <w:rPr>
          <w:sz w:val="24"/>
          <w:szCs w:val="24"/>
        </w:rPr>
      </w:pPr>
      <w:r>
        <w:rPr>
          <w:sz w:val="24"/>
          <w:szCs w:val="24"/>
        </w:rPr>
        <w:t>Recording Secretary Carol McClennen stated t</w:t>
      </w:r>
      <w:r w:rsidR="00443917">
        <w:rPr>
          <w:sz w:val="24"/>
          <w:szCs w:val="24"/>
        </w:rPr>
        <w:t>ha</w:t>
      </w:r>
      <w:r w:rsidR="00B93261">
        <w:rPr>
          <w:sz w:val="24"/>
          <w:szCs w:val="24"/>
        </w:rPr>
        <w:t>t the minutes for the April 11</w:t>
      </w:r>
      <w:r w:rsidR="00E46092">
        <w:rPr>
          <w:sz w:val="24"/>
          <w:szCs w:val="24"/>
        </w:rPr>
        <w:t xml:space="preserve">, 2012 </w:t>
      </w:r>
      <w:r>
        <w:rPr>
          <w:sz w:val="24"/>
          <w:szCs w:val="24"/>
        </w:rPr>
        <w:t xml:space="preserve"> meeting were posted on the bulletin board.</w:t>
      </w:r>
      <w:r w:rsidR="00E27488">
        <w:rPr>
          <w:sz w:val="24"/>
          <w:szCs w:val="24"/>
        </w:rPr>
        <w:t xml:space="preserve"> </w:t>
      </w:r>
      <w:r w:rsidR="00545D0E">
        <w:rPr>
          <w:sz w:val="24"/>
          <w:szCs w:val="24"/>
        </w:rPr>
        <w:t xml:space="preserve"> Any member can request to receive a copy of the minutes by email</w:t>
      </w:r>
    </w:p>
    <w:p w:rsidR="00F962DD" w:rsidRDefault="00F962DD" w:rsidP="00BA002D">
      <w:pPr>
        <w:rPr>
          <w:sz w:val="24"/>
          <w:szCs w:val="24"/>
        </w:rPr>
      </w:pPr>
      <w:r>
        <w:rPr>
          <w:sz w:val="24"/>
          <w:szCs w:val="24"/>
        </w:rPr>
        <w:t>The following year end reports are retained on the Yahoo site and as hard copies in the recording secretary’s binder.  Reports were given by:</w:t>
      </w:r>
    </w:p>
    <w:p w:rsidR="00F962DD" w:rsidRDefault="00F962DD" w:rsidP="00BA002D">
      <w:pPr>
        <w:rPr>
          <w:sz w:val="24"/>
          <w:szCs w:val="24"/>
        </w:rPr>
      </w:pPr>
      <w:r>
        <w:rPr>
          <w:sz w:val="24"/>
          <w:szCs w:val="24"/>
        </w:rPr>
        <w:t xml:space="preserve">Corresponding Secretary, Jayne Flannagan </w:t>
      </w:r>
      <w:r w:rsidR="008C75A4">
        <w:rPr>
          <w:sz w:val="24"/>
          <w:szCs w:val="24"/>
        </w:rPr>
        <w:t xml:space="preserve">- </w:t>
      </w:r>
      <w:r>
        <w:rPr>
          <w:sz w:val="24"/>
          <w:szCs w:val="24"/>
        </w:rPr>
        <w:t>who also requested ha</w:t>
      </w:r>
      <w:r w:rsidR="008C75A4">
        <w:rPr>
          <w:sz w:val="24"/>
          <w:szCs w:val="24"/>
        </w:rPr>
        <w:t>ndwoven cards for correspondence</w:t>
      </w:r>
    </w:p>
    <w:p w:rsidR="00F962DD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Beth Guertin, Treasurer</w:t>
      </w:r>
    </w:p>
    <w:p w:rsidR="008C75A4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Barbara Herbster, Ratings  - Barbara announced that Diane Chaisson had earned her Apprentice Rating.</w:t>
      </w:r>
    </w:p>
    <w:p w:rsidR="008C75A4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Laurie Autio, 90</w:t>
      </w:r>
      <w:r w:rsidRPr="008C75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Book and Bulletin – reports given by Nancy Hodes who noted that there will be a pre-sale of the book to members at a discount.</w:t>
      </w:r>
    </w:p>
    <w:p w:rsidR="008C75A4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Linda Snook, Library</w:t>
      </w:r>
    </w:p>
    <w:p w:rsidR="008C75A4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Diane Chaisson, Historian</w:t>
      </w:r>
    </w:p>
    <w:p w:rsidR="008C75A4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Dorothy Solbrig, Loom Sales (proceeds for 90</w:t>
      </w:r>
      <w:r w:rsidRPr="008C75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book) – no hard copy of report</w:t>
      </w:r>
    </w:p>
    <w:p w:rsidR="008C75A4" w:rsidRDefault="008C75A4" w:rsidP="00BA002D">
      <w:pPr>
        <w:rPr>
          <w:sz w:val="24"/>
          <w:szCs w:val="24"/>
        </w:rPr>
      </w:pPr>
      <w:r>
        <w:rPr>
          <w:sz w:val="24"/>
          <w:szCs w:val="24"/>
        </w:rPr>
        <w:t>Diana Frost, Loom List – Diane stresses that all correspondence should be mail or email – no phone calls.</w:t>
      </w:r>
    </w:p>
    <w:p w:rsidR="007643F5" w:rsidRDefault="008C75A4" w:rsidP="007643F5">
      <w:pPr>
        <w:rPr>
          <w:sz w:val="24"/>
          <w:szCs w:val="24"/>
        </w:rPr>
      </w:pPr>
      <w:r>
        <w:rPr>
          <w:sz w:val="24"/>
          <w:szCs w:val="24"/>
        </w:rPr>
        <w:t>Nancy Kronenberg, Website and Plimoth</w:t>
      </w:r>
      <w:r w:rsidR="007643F5">
        <w:rPr>
          <w:sz w:val="24"/>
          <w:szCs w:val="24"/>
        </w:rPr>
        <w:br/>
        <w:t xml:space="preserve">     </w:t>
      </w:r>
      <w:r w:rsidR="007643F5">
        <w:rPr>
          <w:sz w:val="24"/>
          <w:szCs w:val="24"/>
        </w:rPr>
        <w:tab/>
        <w:t xml:space="preserve">Denise Lebica, Plimoth, gave awards to the following people who wove for Plimoth: Barbara Provest, </w:t>
      </w:r>
      <w:r w:rsidR="007643F5">
        <w:rPr>
          <w:sz w:val="24"/>
          <w:szCs w:val="24"/>
        </w:rPr>
        <w:br/>
        <w:t xml:space="preserve">              Susan Targove, Jane Moore, Nancy Kronenberg</w:t>
      </w:r>
    </w:p>
    <w:p w:rsidR="007643F5" w:rsidRDefault="007643F5" w:rsidP="007643F5">
      <w:pPr>
        <w:rPr>
          <w:sz w:val="24"/>
          <w:szCs w:val="24"/>
        </w:rPr>
      </w:pPr>
      <w:r>
        <w:rPr>
          <w:sz w:val="24"/>
          <w:szCs w:val="24"/>
        </w:rPr>
        <w:t>Pat Flaherty, Annual Sale – 2012 Sale dates: Nov 1 – 4</w:t>
      </w:r>
    </w:p>
    <w:p w:rsidR="007643F5" w:rsidRDefault="007643F5" w:rsidP="007643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Karin Borden, Education Grants</w:t>
      </w:r>
    </w:p>
    <w:p w:rsidR="007643F5" w:rsidRDefault="007643F5" w:rsidP="007643F5">
      <w:pPr>
        <w:rPr>
          <w:sz w:val="24"/>
          <w:szCs w:val="24"/>
        </w:rPr>
      </w:pPr>
      <w:r>
        <w:rPr>
          <w:sz w:val="24"/>
          <w:szCs w:val="24"/>
        </w:rPr>
        <w:t>Mary Mandarino, Special Workshops</w:t>
      </w:r>
    </w:p>
    <w:p w:rsidR="007643F5" w:rsidRDefault="007643F5" w:rsidP="007643F5">
      <w:pPr>
        <w:rPr>
          <w:sz w:val="24"/>
          <w:szCs w:val="24"/>
        </w:rPr>
      </w:pPr>
      <w:r>
        <w:rPr>
          <w:sz w:val="24"/>
          <w:szCs w:val="24"/>
        </w:rPr>
        <w:t>Susan Targove, Membership – Susan noted that NEWS will be in New England July 11 – 14</w:t>
      </w:r>
      <w:r w:rsidR="00FD195C">
        <w:rPr>
          <w:sz w:val="24"/>
          <w:szCs w:val="24"/>
        </w:rPr>
        <w:t>, 2013</w:t>
      </w:r>
      <w:r>
        <w:rPr>
          <w:sz w:val="24"/>
          <w:szCs w:val="24"/>
        </w:rPr>
        <w:t xml:space="preserve"> and that the Guild show will be projects from the 90</w:t>
      </w:r>
      <w:r w:rsidRPr="007643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Book</w:t>
      </w:r>
    </w:p>
    <w:p w:rsidR="007643F5" w:rsidRDefault="00165FE1" w:rsidP="007643F5">
      <w:pPr>
        <w:rPr>
          <w:sz w:val="24"/>
          <w:szCs w:val="24"/>
        </w:rPr>
      </w:pPr>
      <w:r>
        <w:rPr>
          <w:sz w:val="24"/>
          <w:szCs w:val="24"/>
        </w:rPr>
        <w:t>Rita Steinbach, Morning workshops</w:t>
      </w:r>
    </w:p>
    <w:p w:rsidR="00165FE1" w:rsidRDefault="00165FE1" w:rsidP="007643F5">
      <w:pPr>
        <w:rPr>
          <w:sz w:val="24"/>
          <w:szCs w:val="24"/>
        </w:rPr>
      </w:pPr>
      <w:r>
        <w:rPr>
          <w:sz w:val="24"/>
          <w:szCs w:val="24"/>
        </w:rPr>
        <w:tab/>
        <w:t>Dean Nancy Hodes announced that a new person is needed to replace Eileen Goldman who does the</w:t>
      </w:r>
      <w:r>
        <w:rPr>
          <w:sz w:val="24"/>
          <w:szCs w:val="24"/>
        </w:rPr>
        <w:br/>
        <w:t xml:space="preserve">             Bulletin samples.  Nancy</w:t>
      </w:r>
      <w:r w:rsidR="00FD195C">
        <w:rPr>
          <w:sz w:val="24"/>
          <w:szCs w:val="24"/>
        </w:rPr>
        <w:t xml:space="preserve"> </w:t>
      </w:r>
      <w:r>
        <w:rPr>
          <w:sz w:val="24"/>
          <w:szCs w:val="24"/>
        </w:rPr>
        <w:t>reminded everyone to pick up their samples to save postage.</w:t>
      </w:r>
    </w:p>
    <w:p w:rsidR="00295825" w:rsidRDefault="00165FE1" w:rsidP="00295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Adele Harvey, Awards:  Helen Barrett Award – Laurie Autio, Nancy Kronenberg</w:t>
      </w:r>
      <w:r>
        <w:rPr>
          <w:sz w:val="24"/>
          <w:szCs w:val="24"/>
        </w:rPr>
        <w:br/>
        <w:t xml:space="preserve">                                           </w:t>
      </w:r>
      <w:r w:rsidR="00DA605D">
        <w:rPr>
          <w:sz w:val="24"/>
          <w:szCs w:val="24"/>
        </w:rPr>
        <w:t>Connie Gallagher Award – Carol Birtwhistle</w:t>
      </w:r>
      <w:r w:rsidR="00DA605D">
        <w:rPr>
          <w:sz w:val="24"/>
          <w:szCs w:val="24"/>
        </w:rPr>
        <w:br/>
        <w:t xml:space="preserve">                                           Celebrating a Weaving Life Award – Linda Snook</w:t>
      </w:r>
      <w:r w:rsidR="00DA605D">
        <w:rPr>
          <w:sz w:val="24"/>
          <w:szCs w:val="24"/>
        </w:rPr>
        <w:br/>
        <w:t>Adele also recognized the following Weaving Angels:  Betty Sh</w:t>
      </w:r>
      <w:r w:rsidR="00295825">
        <w:rPr>
          <w:sz w:val="24"/>
          <w:szCs w:val="24"/>
        </w:rPr>
        <w:t>annon, Antonia</w:t>
      </w:r>
      <w:r w:rsidR="00DA605D">
        <w:rPr>
          <w:sz w:val="24"/>
          <w:szCs w:val="24"/>
        </w:rPr>
        <w:t xml:space="preserve"> Kormos, Harriet Mitiguy</w:t>
      </w:r>
    </w:p>
    <w:p w:rsidR="00295825" w:rsidRDefault="00295825" w:rsidP="00295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Dean Nancy Hodes announced that WGB has voted to recognize three new Honorary Members:</w:t>
      </w:r>
      <w:r>
        <w:rPr>
          <w:sz w:val="24"/>
          <w:szCs w:val="24"/>
        </w:rPr>
        <w:br/>
        <w:t>Harriet Mitiguy, Antonia Kormos, Eunice Smith</w:t>
      </w:r>
    </w:p>
    <w:p w:rsidR="00941691" w:rsidRDefault="00295825" w:rsidP="0094169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Nancy also made the following toast to the Weavers’ Guild of Boston:</w:t>
      </w:r>
    </w:p>
    <w:p w:rsidR="00941691" w:rsidRDefault="00295825" w:rsidP="00941691">
      <w:pPr>
        <w:spacing w:line="24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“To all of those who are dedicated to the art of weaving.</w:t>
      </w:r>
      <w:proofErr w:type="gramEnd"/>
      <w:r>
        <w:rPr>
          <w:sz w:val="24"/>
          <w:szCs w:val="24"/>
        </w:rPr>
        <w:t xml:space="preserve"> To those who tea</w:t>
      </w:r>
      <w:r w:rsidR="00941691">
        <w:rPr>
          <w:sz w:val="24"/>
          <w:szCs w:val="24"/>
        </w:rPr>
        <w:t>ch and share all that they know.</w:t>
      </w:r>
    </w:p>
    <w:p w:rsidR="00941691" w:rsidRDefault="00941691" w:rsidP="00941691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 those who strive to keep learning.  </w:t>
      </w:r>
      <w:proofErr w:type="gramStart"/>
      <w:r>
        <w:rPr>
          <w:sz w:val="24"/>
          <w:szCs w:val="24"/>
        </w:rPr>
        <w:t>And to all those who will become all that we strive for.</w:t>
      </w:r>
      <w:proofErr w:type="gramEnd"/>
    </w:p>
    <w:p w:rsidR="00941691" w:rsidRDefault="00941691" w:rsidP="00941691">
      <w:pPr>
        <w:spacing w:line="24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Happy Birthday.”</w:t>
      </w:r>
      <w:proofErr w:type="gramEnd"/>
    </w:p>
    <w:p w:rsidR="00DA605D" w:rsidRDefault="00941691" w:rsidP="00DA60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605D">
        <w:rPr>
          <w:sz w:val="24"/>
          <w:szCs w:val="24"/>
        </w:rPr>
        <w:t xml:space="preserve"> Deb Watson, Nominating Committee – Deb presented the new slate.  Carol McClennen, Recording Secretary “cast the vote” to approve the new slate which was seconded by Adele Harvey.</w:t>
      </w:r>
    </w:p>
    <w:p w:rsidR="0062751D" w:rsidRDefault="00526EDD" w:rsidP="00222839">
      <w:pPr>
        <w:rPr>
          <w:sz w:val="24"/>
          <w:szCs w:val="24"/>
        </w:rPr>
      </w:pPr>
      <w:r>
        <w:rPr>
          <w:sz w:val="24"/>
          <w:szCs w:val="24"/>
        </w:rPr>
        <w:t>Ro Spinelli, Incoming Dean, presented the Dean Pin to Nancy Hodes, Outgoing Dean</w:t>
      </w:r>
      <w:r w:rsidR="007643F5">
        <w:rPr>
          <w:sz w:val="24"/>
          <w:szCs w:val="24"/>
        </w:rPr>
        <w:t xml:space="preserve">  </w:t>
      </w:r>
      <w:bookmarkStart w:id="0" w:name="_GoBack"/>
      <w:bookmarkEnd w:id="0"/>
      <w:r w:rsidR="007643F5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3399E" w:rsidRDefault="00222839" w:rsidP="00A61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12</w:t>
      </w:r>
      <w:r w:rsidR="0023399E">
        <w:rPr>
          <w:sz w:val="24"/>
          <w:szCs w:val="24"/>
        </w:rPr>
        <w:t>:30 PM</w:t>
      </w:r>
    </w:p>
    <w:p w:rsidR="0062751D" w:rsidRDefault="0062751D" w:rsidP="00A61707">
      <w:pPr>
        <w:spacing w:after="0"/>
        <w:jc w:val="both"/>
        <w:rPr>
          <w:sz w:val="24"/>
          <w:szCs w:val="24"/>
        </w:rPr>
      </w:pPr>
    </w:p>
    <w:p w:rsidR="0023399E" w:rsidRDefault="0023399E" w:rsidP="00A61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3399E" w:rsidRDefault="0023399E" w:rsidP="00A61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Carol McClennen, Recording Secretary</w:t>
      </w:r>
    </w:p>
    <w:p w:rsidR="00902485" w:rsidRDefault="00902485" w:rsidP="00A61707">
      <w:pPr>
        <w:spacing w:after="0"/>
        <w:jc w:val="both"/>
        <w:rPr>
          <w:sz w:val="24"/>
          <w:szCs w:val="24"/>
        </w:rPr>
      </w:pPr>
    </w:p>
    <w:p w:rsidR="00902485" w:rsidRDefault="00902485" w:rsidP="00A61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Hard copies of the following reports are also included with the above:</w:t>
      </w:r>
    </w:p>
    <w:p w:rsidR="00902485" w:rsidRDefault="00902485" w:rsidP="00A61707">
      <w:pPr>
        <w:spacing w:after="0"/>
        <w:jc w:val="both"/>
        <w:rPr>
          <w:sz w:val="24"/>
          <w:szCs w:val="24"/>
        </w:rPr>
      </w:pPr>
    </w:p>
    <w:p w:rsidR="00902485" w:rsidRDefault="00902485" w:rsidP="00A61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Barbara Provest, Weaving Classes</w:t>
      </w:r>
    </w:p>
    <w:p w:rsidR="00902485" w:rsidRDefault="00902485" w:rsidP="00A61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Joan Rauch, Monographs</w:t>
      </w:r>
    </w:p>
    <w:p w:rsidR="0023399E" w:rsidRDefault="0023399E" w:rsidP="00A61707">
      <w:pPr>
        <w:spacing w:after="0"/>
        <w:jc w:val="both"/>
        <w:rPr>
          <w:sz w:val="24"/>
          <w:szCs w:val="24"/>
        </w:rPr>
      </w:pPr>
    </w:p>
    <w:p w:rsidR="0023399E" w:rsidRDefault="0023399E" w:rsidP="00A61707">
      <w:pPr>
        <w:spacing w:after="0"/>
        <w:jc w:val="both"/>
        <w:rPr>
          <w:sz w:val="24"/>
          <w:szCs w:val="24"/>
        </w:rPr>
      </w:pPr>
    </w:p>
    <w:p w:rsidR="0023399E" w:rsidRDefault="0023399E" w:rsidP="00A61707">
      <w:pPr>
        <w:spacing w:after="0"/>
        <w:jc w:val="both"/>
        <w:rPr>
          <w:sz w:val="24"/>
          <w:szCs w:val="24"/>
        </w:rPr>
      </w:pPr>
    </w:p>
    <w:p w:rsidR="0023399E" w:rsidRDefault="0023399E" w:rsidP="00A61707">
      <w:pPr>
        <w:spacing w:after="0"/>
        <w:jc w:val="both"/>
        <w:rPr>
          <w:sz w:val="24"/>
          <w:szCs w:val="24"/>
        </w:rPr>
      </w:pPr>
    </w:p>
    <w:p w:rsidR="0023399E" w:rsidRDefault="0023399E" w:rsidP="00A61707">
      <w:pPr>
        <w:spacing w:after="0"/>
        <w:jc w:val="both"/>
        <w:rPr>
          <w:sz w:val="24"/>
          <w:szCs w:val="24"/>
        </w:rPr>
      </w:pPr>
    </w:p>
    <w:p w:rsidR="0023399E" w:rsidRDefault="0023399E" w:rsidP="00A61707">
      <w:pPr>
        <w:spacing w:after="0"/>
        <w:jc w:val="both"/>
        <w:rPr>
          <w:sz w:val="24"/>
          <w:szCs w:val="24"/>
        </w:rPr>
      </w:pPr>
    </w:p>
    <w:sectPr w:rsidR="0023399E" w:rsidSect="00627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19" w:rsidRDefault="00067819" w:rsidP="009B1995">
      <w:pPr>
        <w:spacing w:after="0" w:line="240" w:lineRule="auto"/>
      </w:pPr>
      <w:r>
        <w:separator/>
      </w:r>
    </w:p>
  </w:endnote>
  <w:endnote w:type="continuationSeparator" w:id="0">
    <w:p w:rsidR="00067819" w:rsidRDefault="00067819" w:rsidP="009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19" w:rsidRDefault="00067819" w:rsidP="009B1995">
      <w:pPr>
        <w:spacing w:after="0" w:line="240" w:lineRule="auto"/>
      </w:pPr>
      <w:r>
        <w:separator/>
      </w:r>
    </w:p>
  </w:footnote>
  <w:footnote w:type="continuationSeparator" w:id="0">
    <w:p w:rsidR="00067819" w:rsidRDefault="00067819" w:rsidP="009B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B0"/>
    <w:multiLevelType w:val="hybridMultilevel"/>
    <w:tmpl w:val="E0B6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2E"/>
    <w:rsid w:val="00067819"/>
    <w:rsid w:val="000956A9"/>
    <w:rsid w:val="000B6141"/>
    <w:rsid w:val="000B6239"/>
    <w:rsid w:val="000C0DE9"/>
    <w:rsid w:val="000F1B0A"/>
    <w:rsid w:val="00117166"/>
    <w:rsid w:val="00165FE1"/>
    <w:rsid w:val="0018232E"/>
    <w:rsid w:val="001C54EE"/>
    <w:rsid w:val="001E69FA"/>
    <w:rsid w:val="00220EAF"/>
    <w:rsid w:val="00222839"/>
    <w:rsid w:val="0023399E"/>
    <w:rsid w:val="0025047C"/>
    <w:rsid w:val="00295825"/>
    <w:rsid w:val="002A13F5"/>
    <w:rsid w:val="002D46AF"/>
    <w:rsid w:val="003038C9"/>
    <w:rsid w:val="00327878"/>
    <w:rsid w:val="00341EC2"/>
    <w:rsid w:val="003848D0"/>
    <w:rsid w:val="00395F08"/>
    <w:rsid w:val="003F4C9D"/>
    <w:rsid w:val="00443917"/>
    <w:rsid w:val="00444047"/>
    <w:rsid w:val="004B57AE"/>
    <w:rsid w:val="004C3D98"/>
    <w:rsid w:val="004C7815"/>
    <w:rsid w:val="0050143C"/>
    <w:rsid w:val="00502AF7"/>
    <w:rsid w:val="00526EDD"/>
    <w:rsid w:val="0053281F"/>
    <w:rsid w:val="005415DC"/>
    <w:rsid w:val="00545D0E"/>
    <w:rsid w:val="00570EAF"/>
    <w:rsid w:val="00572207"/>
    <w:rsid w:val="00577B2C"/>
    <w:rsid w:val="005C21FB"/>
    <w:rsid w:val="005C5BBA"/>
    <w:rsid w:val="005C690F"/>
    <w:rsid w:val="005D29AF"/>
    <w:rsid w:val="005E0E9D"/>
    <w:rsid w:val="005F36AC"/>
    <w:rsid w:val="0062751D"/>
    <w:rsid w:val="00660576"/>
    <w:rsid w:val="00672308"/>
    <w:rsid w:val="006B0135"/>
    <w:rsid w:val="007643F5"/>
    <w:rsid w:val="00766E15"/>
    <w:rsid w:val="00775AFC"/>
    <w:rsid w:val="007B492F"/>
    <w:rsid w:val="007F12A1"/>
    <w:rsid w:val="008008E1"/>
    <w:rsid w:val="00807719"/>
    <w:rsid w:val="00821D52"/>
    <w:rsid w:val="00890D5E"/>
    <w:rsid w:val="008C75A4"/>
    <w:rsid w:val="008D5591"/>
    <w:rsid w:val="008E1A74"/>
    <w:rsid w:val="008E3584"/>
    <w:rsid w:val="008E702D"/>
    <w:rsid w:val="00902485"/>
    <w:rsid w:val="00941691"/>
    <w:rsid w:val="00996EBB"/>
    <w:rsid w:val="00997DB1"/>
    <w:rsid w:val="009A4F8F"/>
    <w:rsid w:val="009B1995"/>
    <w:rsid w:val="009C4110"/>
    <w:rsid w:val="00A61707"/>
    <w:rsid w:val="00A7724F"/>
    <w:rsid w:val="00A82703"/>
    <w:rsid w:val="00AC2B25"/>
    <w:rsid w:val="00B54AB1"/>
    <w:rsid w:val="00B70AC8"/>
    <w:rsid w:val="00B74527"/>
    <w:rsid w:val="00B93261"/>
    <w:rsid w:val="00BA002D"/>
    <w:rsid w:val="00BC1A67"/>
    <w:rsid w:val="00C066F6"/>
    <w:rsid w:val="00C06CEC"/>
    <w:rsid w:val="00C377DD"/>
    <w:rsid w:val="00C46468"/>
    <w:rsid w:val="00CD47FA"/>
    <w:rsid w:val="00CE1903"/>
    <w:rsid w:val="00D03CE1"/>
    <w:rsid w:val="00D14D46"/>
    <w:rsid w:val="00D44854"/>
    <w:rsid w:val="00D83584"/>
    <w:rsid w:val="00DA605D"/>
    <w:rsid w:val="00E27488"/>
    <w:rsid w:val="00E46092"/>
    <w:rsid w:val="00EA2827"/>
    <w:rsid w:val="00F51F6C"/>
    <w:rsid w:val="00F54ACB"/>
    <w:rsid w:val="00F82F64"/>
    <w:rsid w:val="00F962DD"/>
    <w:rsid w:val="00F97D6A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95"/>
  </w:style>
  <w:style w:type="paragraph" w:styleId="Footer">
    <w:name w:val="footer"/>
    <w:basedOn w:val="Normal"/>
    <w:link w:val="FooterChar"/>
    <w:uiPriority w:val="99"/>
    <w:unhideWhenUsed/>
    <w:rsid w:val="009B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95"/>
  </w:style>
  <w:style w:type="paragraph" w:styleId="Footer">
    <w:name w:val="footer"/>
    <w:basedOn w:val="Normal"/>
    <w:link w:val="FooterChar"/>
    <w:uiPriority w:val="99"/>
    <w:unhideWhenUsed/>
    <w:rsid w:val="009B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vingtoda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2012-05-26T19:35:00Z</dcterms:created>
  <dcterms:modified xsi:type="dcterms:W3CDTF">2012-05-26T19:35:00Z</dcterms:modified>
</cp:coreProperties>
</file>